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80" w:rsidRPr="00C066EE" w:rsidRDefault="002B1980" w:rsidP="002B19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6F8E">
        <w:rPr>
          <w:rFonts w:ascii="Times New Roman" w:hAnsi="Times New Roman" w:cs="Times New Roman"/>
          <w:szCs w:val="28"/>
        </w:rPr>
        <w:t xml:space="preserve"> </w:t>
      </w:r>
      <w:r w:rsidRPr="00076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C066E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B1980" w:rsidRPr="00C066EE" w:rsidRDefault="002B1980" w:rsidP="002B19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66E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1980" w:rsidRPr="00C066EE" w:rsidRDefault="002B1980" w:rsidP="002B19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66EE">
        <w:rPr>
          <w:rFonts w:ascii="Times New Roman" w:hAnsi="Times New Roman" w:cs="Times New Roman"/>
          <w:sz w:val="24"/>
          <w:szCs w:val="24"/>
        </w:rPr>
        <w:t>городского округа город Михайловка</w:t>
      </w:r>
    </w:p>
    <w:p w:rsidR="002B1980" w:rsidRPr="00C066EE" w:rsidRDefault="002B1980" w:rsidP="002B19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66EE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2B1980" w:rsidRDefault="002B1980" w:rsidP="002B19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66EE">
        <w:rPr>
          <w:rFonts w:ascii="Times New Roman" w:hAnsi="Times New Roman" w:cs="Times New Roman"/>
          <w:sz w:val="24"/>
          <w:szCs w:val="24"/>
        </w:rPr>
        <w:t xml:space="preserve">  </w:t>
      </w:r>
      <w:r w:rsidR="00AD071E" w:rsidRPr="00AD071E">
        <w:rPr>
          <w:rFonts w:ascii="Times New Roman" w:hAnsi="Times New Roman" w:cs="Times New Roman"/>
          <w:sz w:val="24"/>
          <w:szCs w:val="24"/>
        </w:rPr>
        <w:t>от 28.12.2019 № 3998</w:t>
      </w:r>
      <w:bookmarkStart w:id="0" w:name="_GoBack"/>
      <w:bookmarkEnd w:id="0"/>
      <w:r w:rsidRPr="00C06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980" w:rsidRDefault="002B1980" w:rsidP="002B198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1980" w:rsidRDefault="002B1980" w:rsidP="002B1980">
      <w:pPr>
        <w:pStyle w:val="ConsPlusNormal"/>
        <w:jc w:val="right"/>
        <w:outlineLvl w:val="1"/>
        <w:rPr>
          <w:rFonts w:ascii="Courier New" w:hAnsi="Courier New" w:cs="Courier New"/>
          <w:b/>
          <w:bCs/>
          <w:sz w:val="20"/>
        </w:rPr>
      </w:pPr>
      <w:r w:rsidRPr="00C066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bCs/>
          <w:sz w:val="20"/>
        </w:rPr>
        <w:t xml:space="preserve">           </w:t>
      </w:r>
    </w:p>
    <w:p w:rsidR="002B1980" w:rsidRPr="002B1980" w:rsidRDefault="002B1980" w:rsidP="002B198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Норматив затрат на единицу показателя объема оказания</w:t>
      </w:r>
    </w:p>
    <w:p w:rsidR="002B1980" w:rsidRPr="002B1980" w:rsidRDefault="002B1980" w:rsidP="002B198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муниципальной услуги (работы)</w:t>
      </w:r>
    </w:p>
    <w:p w:rsidR="002B1980" w:rsidRPr="002B1980" w:rsidRDefault="002B1980" w:rsidP="002B198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_________________________________________</w:t>
      </w:r>
    </w:p>
    <w:p w:rsidR="002B1980" w:rsidRPr="002B1980" w:rsidRDefault="002B1980" w:rsidP="002B1980">
      <w:pPr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(наименование муниципального учреждения)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000000" w:themeColor="text1"/>
          <w:sz w:val="20"/>
        </w:rPr>
      </w:pPr>
    </w:p>
    <w:tbl>
      <w:tblPr>
        <w:tblW w:w="8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"/>
        <w:gridCol w:w="567"/>
        <w:gridCol w:w="567"/>
        <w:gridCol w:w="567"/>
        <w:gridCol w:w="709"/>
        <w:gridCol w:w="851"/>
        <w:gridCol w:w="567"/>
        <w:gridCol w:w="708"/>
        <w:gridCol w:w="567"/>
        <w:gridCol w:w="709"/>
        <w:gridCol w:w="709"/>
        <w:gridCol w:w="850"/>
      </w:tblGrid>
      <w:tr w:rsidR="002B1980" w:rsidRPr="00076F8E" w:rsidTr="00116E32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Нормативные затраты, непосредственно связанные с оказанием муниципальной услуги, руб.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Нормативные затраты, непосредственно связанные с оказанием муниципальной услуги,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Par8"/>
            <w:bookmarkEnd w:id="1"/>
            <w:r w:rsidRPr="00076F8E">
              <w:rPr>
                <w:sz w:val="22"/>
                <w:szCs w:val="22"/>
              </w:rPr>
              <w:t>Коэффициент выравнивания,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Нормативные затраты на оказание услуги, руб.</w:t>
            </w:r>
          </w:p>
        </w:tc>
      </w:tr>
      <w:tr w:rsidR="002B1980" w:rsidRPr="00076F8E" w:rsidTr="00116E32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0"/>
            <w:bookmarkEnd w:id="2"/>
            <w:r w:rsidRPr="00076F8E">
              <w:rPr>
                <w:sz w:val="22"/>
                <w:szCs w:val="22"/>
              </w:rPr>
              <w:t>ОТ1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" w:name="Par11"/>
            <w:bookmarkEnd w:id="3"/>
            <w:r w:rsidRPr="00076F8E">
              <w:rPr>
                <w:sz w:val="22"/>
                <w:szCs w:val="22"/>
              </w:rPr>
              <w:t>МЗ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" w:name="Par12"/>
            <w:bookmarkEnd w:id="4"/>
            <w:r w:rsidRPr="00076F8E">
              <w:rPr>
                <w:sz w:val="22"/>
                <w:szCs w:val="22"/>
              </w:rPr>
              <w:t>ИНЗ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5" w:name="Par13"/>
            <w:bookmarkEnd w:id="5"/>
            <w:r w:rsidRPr="00076F8E">
              <w:rPr>
                <w:sz w:val="22"/>
                <w:szCs w:val="22"/>
              </w:rPr>
              <w:t>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6" w:name="Par14"/>
            <w:bookmarkEnd w:id="6"/>
            <w:r w:rsidRPr="00076F8E">
              <w:rPr>
                <w:sz w:val="22"/>
                <w:szCs w:val="22"/>
              </w:rPr>
              <w:t>СНИ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7" w:name="Par15"/>
            <w:bookmarkEnd w:id="7"/>
            <w:r w:rsidRPr="00076F8E">
              <w:rPr>
                <w:sz w:val="22"/>
                <w:szCs w:val="22"/>
              </w:rPr>
              <w:t>СОЦДИ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8" w:name="Par16"/>
            <w:bookmarkEnd w:id="8"/>
            <w:r w:rsidRPr="00076F8E">
              <w:rPr>
                <w:sz w:val="22"/>
                <w:szCs w:val="22"/>
              </w:rPr>
              <w:t>УС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9" w:name="Par17"/>
            <w:bookmarkEnd w:id="9"/>
            <w:r w:rsidRPr="00076F8E">
              <w:rPr>
                <w:sz w:val="22"/>
                <w:szCs w:val="22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0" w:name="Par18"/>
            <w:bookmarkEnd w:id="10"/>
            <w:r w:rsidRPr="00076F8E">
              <w:rPr>
                <w:sz w:val="22"/>
                <w:szCs w:val="22"/>
              </w:rPr>
              <w:t>ОТ2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1" w:name="Par19"/>
            <w:bookmarkEnd w:id="11"/>
            <w:r w:rsidRPr="00076F8E">
              <w:rPr>
                <w:sz w:val="22"/>
                <w:szCs w:val="22"/>
              </w:rPr>
              <w:t>ПНЗ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(</w:t>
            </w:r>
            <w:hyperlink w:anchor="Par10" w:history="1">
              <w:r w:rsidRPr="00076F8E">
                <w:rPr>
                  <w:color w:val="0000FF"/>
                  <w:sz w:val="22"/>
                  <w:szCs w:val="22"/>
                </w:rPr>
                <w:t>2</w:t>
              </w:r>
            </w:hyperlink>
            <w:r w:rsidRPr="00076F8E">
              <w:rPr>
                <w:sz w:val="22"/>
                <w:szCs w:val="22"/>
              </w:rPr>
              <w:t xml:space="preserve"> + </w:t>
            </w:r>
            <w:hyperlink w:anchor="Par11" w:history="1">
              <w:r w:rsidRPr="00076F8E">
                <w:rPr>
                  <w:color w:val="0000FF"/>
                  <w:sz w:val="22"/>
                  <w:szCs w:val="22"/>
                </w:rPr>
                <w:t>3</w:t>
              </w:r>
            </w:hyperlink>
            <w:r w:rsidRPr="00076F8E">
              <w:rPr>
                <w:sz w:val="22"/>
                <w:szCs w:val="22"/>
              </w:rPr>
              <w:t xml:space="preserve"> + </w:t>
            </w:r>
            <w:hyperlink w:anchor="Par12" w:history="1">
              <w:r w:rsidRPr="00076F8E">
                <w:rPr>
                  <w:color w:val="0000FF"/>
                  <w:sz w:val="22"/>
                  <w:szCs w:val="22"/>
                </w:rPr>
                <w:t>4</w:t>
              </w:r>
            </w:hyperlink>
            <w:r w:rsidRPr="00076F8E">
              <w:rPr>
                <w:sz w:val="22"/>
                <w:szCs w:val="22"/>
              </w:rPr>
              <w:t xml:space="preserve"> + </w:t>
            </w:r>
            <w:hyperlink w:anchor="Par13" w:history="1">
              <w:r w:rsidRPr="00076F8E">
                <w:rPr>
                  <w:color w:val="0000FF"/>
                  <w:sz w:val="22"/>
                  <w:szCs w:val="22"/>
                </w:rPr>
                <w:t>5</w:t>
              </w:r>
            </w:hyperlink>
            <w:r w:rsidRPr="00076F8E">
              <w:rPr>
                <w:sz w:val="22"/>
                <w:szCs w:val="22"/>
              </w:rPr>
              <w:t xml:space="preserve"> + </w:t>
            </w:r>
            <w:hyperlink w:anchor="Par14" w:history="1">
              <w:r w:rsidRPr="00076F8E">
                <w:rPr>
                  <w:color w:val="0000FF"/>
                  <w:sz w:val="22"/>
                  <w:szCs w:val="22"/>
                </w:rPr>
                <w:t>6</w:t>
              </w:r>
            </w:hyperlink>
            <w:r w:rsidRPr="00076F8E">
              <w:rPr>
                <w:sz w:val="22"/>
                <w:szCs w:val="22"/>
              </w:rPr>
              <w:t xml:space="preserve"> + </w:t>
            </w:r>
            <w:hyperlink w:anchor="Par15" w:history="1">
              <w:r w:rsidRPr="00076F8E">
                <w:rPr>
                  <w:color w:val="0000FF"/>
                  <w:sz w:val="22"/>
                  <w:szCs w:val="22"/>
                </w:rPr>
                <w:t>7</w:t>
              </w:r>
            </w:hyperlink>
            <w:r w:rsidRPr="00076F8E">
              <w:rPr>
                <w:sz w:val="22"/>
                <w:szCs w:val="22"/>
              </w:rPr>
              <w:t xml:space="preserve"> + </w:t>
            </w:r>
            <w:hyperlink w:anchor="Par16" w:history="1">
              <w:r w:rsidRPr="00076F8E">
                <w:rPr>
                  <w:color w:val="0000FF"/>
                  <w:sz w:val="22"/>
                  <w:szCs w:val="22"/>
                </w:rPr>
                <w:t>8</w:t>
              </w:r>
            </w:hyperlink>
            <w:r w:rsidRPr="00076F8E">
              <w:rPr>
                <w:sz w:val="22"/>
                <w:szCs w:val="22"/>
              </w:rPr>
              <w:t xml:space="preserve"> + </w:t>
            </w:r>
            <w:hyperlink w:anchor="Par17" w:history="1">
              <w:r w:rsidRPr="00076F8E">
                <w:rPr>
                  <w:color w:val="0000FF"/>
                  <w:sz w:val="22"/>
                  <w:szCs w:val="22"/>
                </w:rPr>
                <w:t>9</w:t>
              </w:r>
            </w:hyperlink>
            <w:r w:rsidRPr="00076F8E">
              <w:rPr>
                <w:sz w:val="22"/>
                <w:szCs w:val="22"/>
              </w:rPr>
              <w:t xml:space="preserve"> + </w:t>
            </w:r>
            <w:hyperlink w:anchor="Par18" w:history="1">
              <w:r w:rsidRPr="00076F8E">
                <w:rPr>
                  <w:color w:val="0000FF"/>
                  <w:sz w:val="22"/>
                  <w:szCs w:val="22"/>
                </w:rPr>
                <w:t>10</w:t>
              </w:r>
            </w:hyperlink>
            <w:r w:rsidRPr="00076F8E">
              <w:rPr>
                <w:sz w:val="22"/>
                <w:szCs w:val="22"/>
              </w:rPr>
              <w:t xml:space="preserve"> + </w:t>
            </w:r>
            <w:hyperlink w:anchor="Par19" w:history="1">
              <w:r w:rsidRPr="00076F8E">
                <w:rPr>
                  <w:color w:val="0000FF"/>
                  <w:sz w:val="22"/>
                  <w:szCs w:val="22"/>
                </w:rPr>
                <w:t>11</w:t>
              </w:r>
            </w:hyperlink>
            <w:r w:rsidRPr="00076F8E">
              <w:rPr>
                <w:sz w:val="22"/>
                <w:szCs w:val="22"/>
              </w:rPr>
              <w:t xml:space="preserve">) x </w:t>
            </w:r>
            <w:hyperlink w:anchor="Par8" w:history="1">
              <w:r w:rsidRPr="00076F8E">
                <w:rPr>
                  <w:color w:val="0000FF"/>
                  <w:sz w:val="22"/>
                  <w:szCs w:val="22"/>
                </w:rPr>
                <w:t>12</w:t>
              </w:r>
            </w:hyperlink>
          </w:p>
        </w:tc>
      </w:tr>
      <w:tr w:rsidR="002B1980" w:rsidRPr="00076F8E" w:rsidTr="00116E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13</w:t>
            </w:r>
          </w:p>
        </w:tc>
      </w:tr>
      <w:tr w:rsidR="002B1980" w:rsidRPr="00076F8E" w:rsidTr="00116E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Услуга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1980" w:rsidRPr="00076F8E" w:rsidTr="00116E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Услуга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1980" w:rsidRPr="00076F8E" w:rsidTr="00116E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1980" w:rsidRPr="00076F8E" w:rsidTr="00116E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Работа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1980" w:rsidRPr="00076F8E" w:rsidTr="00116E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Работа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B1980" w:rsidRPr="00076F8E" w:rsidTr="00116E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F8E">
              <w:rPr>
                <w:sz w:val="22"/>
                <w:szCs w:val="22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80" w:rsidRPr="00076F8E" w:rsidRDefault="002B1980" w:rsidP="00116E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B1980" w:rsidRDefault="002B1980" w:rsidP="002B19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ОТ1 - затраты   на   оплату труда с начислениями на выплаты по оплате труда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работников,  непосредственно связанных с оказанием муниципальной услуги;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МЗ - затраты на приобретение материальных запасов и особо ценного движимого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имущества,  потребляемых  (используемых)  в процессе оказания муниципальной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услуги;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ИНЗ - иные  затраты, непосредственно  связанные  с  оказанием муниципальной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услуги;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lastRenderedPageBreak/>
        <w:t>КУ - затраты на коммунальные услуги;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СНИ - затраты на содержание  объектов  недвижимого  имущества, необходимого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для выполнения муниципального  задания;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СОЦДИ - затраты  на содержание  объектов особо ценного движимого имущества,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необходимого  для выполнения муниципального задания;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УС - затраты  на  приобретение  услуг  связи;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ТУ - затраты на приобретение   транспортных   услуг;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ОТ2 - затраты на оплату труда с  начислениями на выплаты  по  оплате  труда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работников, которые  не  принимают  непосредственного  участия  в  оказании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муниципальной услуги;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ПНЗ - затраты на прочие общехозяйственные нужды на  оказание  муниципальной</w:t>
      </w:r>
    </w:p>
    <w:p w:rsidR="002B1980" w:rsidRPr="002B1980" w:rsidRDefault="002B1980" w:rsidP="002B1980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2B1980">
        <w:rPr>
          <w:color w:val="000000" w:themeColor="text1"/>
          <w:sz w:val="22"/>
          <w:szCs w:val="22"/>
        </w:rPr>
        <w:t>услуги.</w:t>
      </w:r>
    </w:p>
    <w:p w:rsidR="002B1980" w:rsidRDefault="002B1980" w:rsidP="002B1980">
      <w:pPr>
        <w:shd w:val="clear" w:color="auto" w:fill="FFFFFF"/>
        <w:jc w:val="both"/>
        <w:rPr>
          <w:szCs w:val="28"/>
        </w:rPr>
      </w:pPr>
    </w:p>
    <w:p w:rsidR="00095492" w:rsidRDefault="00095492"/>
    <w:sectPr w:rsidR="00095492" w:rsidSect="002B1980">
      <w:headerReference w:type="default" r:id="rId7"/>
      <w:pgSz w:w="11906" w:h="16838"/>
      <w:pgMar w:top="96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80" w:rsidRDefault="002B1980" w:rsidP="002B1980">
      <w:r>
        <w:separator/>
      </w:r>
    </w:p>
  </w:endnote>
  <w:endnote w:type="continuationSeparator" w:id="0">
    <w:p w:rsidR="002B1980" w:rsidRDefault="002B1980" w:rsidP="002B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80" w:rsidRDefault="002B1980" w:rsidP="002B1980">
      <w:r>
        <w:separator/>
      </w:r>
    </w:p>
  </w:footnote>
  <w:footnote w:type="continuationSeparator" w:id="0">
    <w:p w:rsidR="002B1980" w:rsidRDefault="002B1980" w:rsidP="002B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269285"/>
      <w:docPartObj>
        <w:docPartGallery w:val="Page Numbers (Top of Page)"/>
        <w:docPartUnique/>
      </w:docPartObj>
    </w:sdtPr>
    <w:sdtEndPr/>
    <w:sdtContent>
      <w:p w:rsidR="002B1980" w:rsidRDefault="002B1980">
        <w:pPr>
          <w:pStyle w:val="a3"/>
          <w:jc w:val="center"/>
        </w:pPr>
        <w:r w:rsidRPr="002B1980">
          <w:rPr>
            <w:sz w:val="24"/>
            <w:szCs w:val="24"/>
          </w:rPr>
          <w:fldChar w:fldCharType="begin"/>
        </w:r>
        <w:r w:rsidRPr="002B1980">
          <w:rPr>
            <w:sz w:val="24"/>
            <w:szCs w:val="24"/>
          </w:rPr>
          <w:instrText>PAGE   \* MERGEFORMAT</w:instrText>
        </w:r>
        <w:r w:rsidRPr="002B1980">
          <w:rPr>
            <w:sz w:val="24"/>
            <w:szCs w:val="24"/>
          </w:rPr>
          <w:fldChar w:fldCharType="separate"/>
        </w:r>
        <w:r w:rsidR="00AD071E">
          <w:rPr>
            <w:noProof/>
            <w:sz w:val="24"/>
            <w:szCs w:val="24"/>
          </w:rPr>
          <w:t>2</w:t>
        </w:r>
        <w:r w:rsidRPr="002B1980">
          <w:rPr>
            <w:sz w:val="24"/>
            <w:szCs w:val="24"/>
          </w:rPr>
          <w:fldChar w:fldCharType="end"/>
        </w:r>
      </w:p>
    </w:sdtContent>
  </w:sdt>
  <w:p w:rsidR="002B1980" w:rsidRDefault="002B19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80"/>
    <w:rsid w:val="00095492"/>
    <w:rsid w:val="002B1980"/>
    <w:rsid w:val="00AD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19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1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9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19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19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19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19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>комитет по финансам АГОГМ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Котлярова</dc:creator>
  <cp:lastModifiedBy>Оксана Э. Котлярова</cp:lastModifiedBy>
  <cp:revision>2</cp:revision>
  <cp:lastPrinted>2019-12-19T08:18:00Z</cp:lastPrinted>
  <dcterms:created xsi:type="dcterms:W3CDTF">2019-12-19T08:17:00Z</dcterms:created>
  <dcterms:modified xsi:type="dcterms:W3CDTF">2019-12-30T05:18:00Z</dcterms:modified>
</cp:coreProperties>
</file>